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54" w:rsidRDefault="00143954" w:rsidP="00143954">
      <w:pPr>
        <w:tabs>
          <w:tab w:val="left" w:pos="709"/>
          <w:tab w:val="left" w:pos="851"/>
          <w:tab w:val="left" w:pos="4395"/>
          <w:tab w:val="left" w:pos="4820"/>
          <w:tab w:val="left" w:pos="5103"/>
        </w:tabs>
        <w:jc w:val="center"/>
        <w:rPr>
          <w:rFonts w:ascii="Times New Roman" w:hAnsi="Times New Roman" w:cs="Times New Roman"/>
          <w:b/>
          <w:sz w:val="24"/>
          <w:szCs w:val="24"/>
        </w:rPr>
      </w:pPr>
      <w:r>
        <w:rPr>
          <w:rFonts w:ascii="Times New Roman" w:hAnsi="Times New Roman" w:cs="Times New Roman"/>
          <w:b/>
          <w:sz w:val="24"/>
          <w:szCs w:val="24"/>
        </w:rPr>
        <w:t xml:space="preserve">МЕСТНАЯ АДМИНИСТРАЦИЯ </w:t>
      </w:r>
      <w:r>
        <w:rPr>
          <w:rFonts w:ascii="Times New Roman" w:hAnsi="Times New Roman" w:cs="Times New Roman"/>
          <w:b/>
          <w:sz w:val="24"/>
          <w:szCs w:val="24"/>
        </w:rPr>
        <w:br/>
        <w:t xml:space="preserve">МУНИЦИПАЛЬНОГО ОБРАЗОВАНИЯ </w:t>
      </w:r>
      <w:r>
        <w:rPr>
          <w:rFonts w:ascii="Times New Roman" w:hAnsi="Times New Roman" w:cs="Times New Roman"/>
          <w:b/>
          <w:sz w:val="24"/>
          <w:szCs w:val="24"/>
        </w:rPr>
        <w:br/>
        <w:t xml:space="preserve">МУНИЦИПАЛЬНЫЙ ОКРУГ </w:t>
      </w:r>
      <w:proofErr w:type="gramStart"/>
      <w:r>
        <w:rPr>
          <w:rFonts w:ascii="Times New Roman" w:hAnsi="Times New Roman" w:cs="Times New Roman"/>
          <w:b/>
          <w:sz w:val="24"/>
          <w:szCs w:val="24"/>
        </w:rPr>
        <w:t>ЗВЕЗДНОЕ</w:t>
      </w:r>
      <w:proofErr w:type="gramEnd"/>
    </w:p>
    <w:p w:rsidR="00143954" w:rsidRDefault="00143954" w:rsidP="00143954">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143954" w:rsidRDefault="00143954" w:rsidP="00143954">
      <w:pPr>
        <w:jc w:val="center"/>
        <w:rPr>
          <w:rFonts w:ascii="Times New Roman" w:hAnsi="Times New Roman" w:cs="Times New Roman"/>
          <w:b/>
        </w:rPr>
      </w:pPr>
      <w:r>
        <w:rPr>
          <w:rFonts w:ascii="Times New Roman" w:hAnsi="Times New Roman" w:cs="Times New Roman"/>
          <w:b/>
        </w:rPr>
        <w:t xml:space="preserve">Санкт-Петербург, ул. </w:t>
      </w:r>
      <w:proofErr w:type="gramStart"/>
      <w:r>
        <w:rPr>
          <w:rFonts w:ascii="Times New Roman" w:hAnsi="Times New Roman" w:cs="Times New Roman"/>
          <w:b/>
        </w:rPr>
        <w:t>Алтайская</w:t>
      </w:r>
      <w:proofErr w:type="gramEnd"/>
      <w:r>
        <w:rPr>
          <w:rFonts w:ascii="Times New Roman" w:hAnsi="Times New Roman" w:cs="Times New Roman"/>
          <w:b/>
        </w:rPr>
        <w:t>, д. 13, тел. 371-28-72, факс 371-89-72</w:t>
      </w:r>
    </w:p>
    <w:p w:rsidR="00143954" w:rsidRDefault="00143954" w:rsidP="00143954">
      <w:pPr>
        <w:rPr>
          <w:rFonts w:ascii="Times New Roman" w:hAnsi="Times New Roman" w:cs="Times New Roman"/>
          <w:b/>
        </w:rPr>
      </w:pPr>
    </w:p>
    <w:p w:rsidR="00143954" w:rsidRDefault="00143954" w:rsidP="00143954">
      <w:pPr>
        <w:tabs>
          <w:tab w:val="left" w:pos="708"/>
          <w:tab w:val="left" w:pos="762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143954" w:rsidRDefault="00143954" w:rsidP="00143954">
      <w:pPr>
        <w:rPr>
          <w:rFonts w:ascii="Times New Roman" w:hAnsi="Times New Roman" w:cs="Times New Roman"/>
          <w:b/>
          <w:sz w:val="24"/>
          <w:szCs w:val="24"/>
        </w:rPr>
      </w:pPr>
      <w:r>
        <w:rPr>
          <w:rFonts w:ascii="Times New Roman" w:hAnsi="Times New Roman" w:cs="Times New Roman"/>
          <w:b/>
        </w:rPr>
        <w:t xml:space="preserve">  </w:t>
      </w:r>
    </w:p>
    <w:p w:rsidR="00143954" w:rsidRDefault="00143954" w:rsidP="00143954">
      <w:pPr>
        <w:tabs>
          <w:tab w:val="center" w:pos="4819"/>
          <w:tab w:val="left" w:pos="6960"/>
        </w:tabs>
        <w:rPr>
          <w:rFonts w:ascii="Times New Roman" w:hAnsi="Times New Roman" w:cs="Times New Roman"/>
          <w:b/>
          <w:sz w:val="24"/>
          <w:szCs w:val="24"/>
        </w:rPr>
      </w:pPr>
      <w:r>
        <w:rPr>
          <w:rFonts w:ascii="Times New Roman" w:hAnsi="Times New Roman" w:cs="Times New Roman"/>
          <w:b/>
          <w:sz w:val="24"/>
          <w:szCs w:val="24"/>
        </w:rPr>
        <w:tab/>
        <w:t xml:space="preserve">ПОСТАНОВЛЕНИЕ </w:t>
      </w:r>
      <w:r>
        <w:rPr>
          <w:rFonts w:ascii="Times New Roman" w:hAnsi="Times New Roman" w:cs="Times New Roman"/>
          <w:b/>
          <w:sz w:val="24"/>
          <w:szCs w:val="24"/>
        </w:rPr>
        <w:tab/>
      </w:r>
    </w:p>
    <w:p w:rsidR="00143954" w:rsidRDefault="00143954" w:rsidP="00143954">
      <w:pPr>
        <w:tabs>
          <w:tab w:val="center" w:pos="4819"/>
          <w:tab w:val="left" w:pos="6960"/>
        </w:tabs>
        <w:rPr>
          <w:rFonts w:ascii="Times New Roman" w:hAnsi="Times New Roman" w:cs="Times New Roman"/>
          <w:b/>
          <w:sz w:val="24"/>
          <w:szCs w:val="24"/>
        </w:rPr>
      </w:pPr>
    </w:p>
    <w:p w:rsidR="00143954" w:rsidRDefault="00143954" w:rsidP="00143954">
      <w:pPr>
        <w:tabs>
          <w:tab w:val="left" w:pos="426"/>
          <w:tab w:val="left" w:pos="7995"/>
        </w:tabs>
        <w:rPr>
          <w:rFonts w:ascii="Times New Roman" w:hAnsi="Times New Roman" w:cs="Times New Roman"/>
          <w:b/>
          <w:sz w:val="24"/>
          <w:szCs w:val="24"/>
        </w:rPr>
      </w:pPr>
      <w:r>
        <w:rPr>
          <w:rFonts w:ascii="Times New Roman" w:hAnsi="Times New Roman" w:cs="Times New Roman"/>
          <w:b/>
          <w:sz w:val="24"/>
          <w:szCs w:val="24"/>
        </w:rPr>
        <w:t xml:space="preserve">  20 сентября 2018  года</w:t>
      </w:r>
      <w:r>
        <w:rPr>
          <w:rFonts w:ascii="Times New Roman" w:hAnsi="Times New Roman" w:cs="Times New Roman"/>
          <w:b/>
          <w:sz w:val="24"/>
          <w:szCs w:val="24"/>
        </w:rPr>
        <w:tab/>
        <w:t xml:space="preserve">            № 12</w:t>
      </w:r>
    </w:p>
    <w:p w:rsidR="000A1A4D" w:rsidRDefault="000A1A4D" w:rsidP="00143954">
      <w:pPr>
        <w:tabs>
          <w:tab w:val="left" w:pos="426"/>
          <w:tab w:val="left" w:pos="7995"/>
        </w:tabs>
        <w:rPr>
          <w:rFonts w:ascii="Times New Roman" w:hAnsi="Times New Roman" w:cs="Times New Roman"/>
          <w:b/>
          <w:sz w:val="24"/>
          <w:szCs w:val="24"/>
        </w:rPr>
      </w:pPr>
    </w:p>
    <w:p w:rsidR="000A1A4D" w:rsidRDefault="000A1A4D" w:rsidP="00143954">
      <w:pPr>
        <w:tabs>
          <w:tab w:val="left" w:pos="426"/>
          <w:tab w:val="left" w:pos="7995"/>
        </w:tabs>
        <w:rPr>
          <w:rFonts w:ascii="Times New Roman" w:hAnsi="Times New Roman" w:cs="Times New Roman"/>
          <w:b/>
          <w:sz w:val="24"/>
          <w:szCs w:val="24"/>
        </w:rPr>
      </w:pPr>
    </w:p>
    <w:p w:rsidR="000A1A4D" w:rsidRDefault="000A1A4D" w:rsidP="000A1A4D">
      <w:pPr>
        <w:widowControl/>
        <w:ind w:firstLine="284"/>
        <w:jc w:val="both"/>
        <w:rPr>
          <w:rFonts w:ascii="Times New Roman" w:hAnsi="Times New Roman" w:cs="Times New Roman"/>
          <w:b/>
          <w:sz w:val="24"/>
          <w:szCs w:val="24"/>
        </w:rPr>
      </w:pPr>
      <w:r>
        <w:rPr>
          <w:rFonts w:ascii="Times New Roman" w:hAnsi="Times New Roman" w:cs="Times New Roman"/>
          <w:b/>
          <w:sz w:val="24"/>
          <w:szCs w:val="24"/>
        </w:rPr>
        <w:t>Об утверждении Порядка применения к муниципальным служащим Местной администрации муниципального образования Муниципальный округ Звездное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1A4D" w:rsidRDefault="000A1A4D" w:rsidP="000A1A4D">
      <w:pPr>
        <w:widowControl/>
        <w:ind w:firstLine="567"/>
        <w:jc w:val="both"/>
        <w:rPr>
          <w:rFonts w:ascii="Times New Roman" w:hAnsi="Times New Roman" w:cs="Times New Roman"/>
          <w:b/>
          <w:sz w:val="24"/>
          <w:szCs w:val="24"/>
        </w:rPr>
      </w:pPr>
    </w:p>
    <w:p w:rsidR="000A1A4D" w:rsidRDefault="000A1A4D" w:rsidP="000A1A4D">
      <w:pPr>
        <w:widowControl/>
        <w:ind w:firstLine="567"/>
        <w:jc w:val="both"/>
      </w:pPr>
    </w:p>
    <w:p w:rsidR="000A1A4D" w:rsidRDefault="000A1A4D" w:rsidP="000A1A4D">
      <w:pPr>
        <w:widowControl/>
        <w:tabs>
          <w:tab w:val="left" w:pos="284"/>
          <w:tab w:val="left" w:pos="426"/>
        </w:tabs>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Местная администрация муниципального образования Муниципальный округ </w:t>
      </w:r>
      <w:proofErr w:type="gramStart"/>
      <w:r>
        <w:rPr>
          <w:rFonts w:ascii="Times New Roman" w:hAnsi="Times New Roman" w:cs="Times New Roman"/>
          <w:sz w:val="24"/>
          <w:szCs w:val="24"/>
        </w:rPr>
        <w:t>Звездное</w:t>
      </w:r>
      <w:proofErr w:type="gramEnd"/>
      <w:r>
        <w:rPr>
          <w:rFonts w:ascii="Times New Roman" w:hAnsi="Times New Roman" w:cs="Times New Roman"/>
          <w:sz w:val="24"/>
          <w:szCs w:val="24"/>
        </w:rPr>
        <w:t xml:space="preserve"> </w:t>
      </w:r>
    </w:p>
    <w:p w:rsidR="00143954" w:rsidRDefault="00143954" w:rsidP="00143954">
      <w:pPr>
        <w:pStyle w:val="Style5"/>
        <w:widowControl/>
        <w:tabs>
          <w:tab w:val="left" w:leader="underscore" w:pos="1930"/>
          <w:tab w:val="left" w:pos="4962"/>
          <w:tab w:val="left" w:pos="5103"/>
          <w:tab w:val="left" w:pos="9356"/>
        </w:tabs>
        <w:spacing w:line="240" w:lineRule="auto"/>
        <w:jc w:val="both"/>
      </w:pPr>
    </w:p>
    <w:p w:rsidR="00143954" w:rsidRDefault="00143954" w:rsidP="00143954">
      <w:pPr>
        <w:pStyle w:val="Style5"/>
        <w:widowControl/>
        <w:spacing w:line="269" w:lineRule="exact"/>
        <w:rPr>
          <w:rStyle w:val="FontStyle12"/>
        </w:rPr>
      </w:pPr>
      <w:r>
        <w:rPr>
          <w:rStyle w:val="FontStyle12"/>
        </w:rPr>
        <w:t xml:space="preserve">        </w:t>
      </w:r>
    </w:p>
    <w:tbl>
      <w:tblPr>
        <w:tblpPr w:leftFromText="180" w:rightFromText="180" w:vertAnchor="text" w:tblpX="-9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43954" w:rsidTr="00143954">
        <w:trPr>
          <w:trHeight w:val="4961"/>
        </w:trPr>
        <w:tc>
          <w:tcPr>
            <w:tcW w:w="9747" w:type="dxa"/>
            <w:tcBorders>
              <w:top w:val="nil"/>
              <w:left w:val="nil"/>
              <w:bottom w:val="nil"/>
              <w:right w:val="nil"/>
            </w:tcBorders>
          </w:tcPr>
          <w:p w:rsidR="00143954" w:rsidRDefault="00143954" w:rsidP="000A1A4D">
            <w:pPr>
              <w:widowControl/>
              <w:ind w:firstLine="284"/>
              <w:rPr>
                <w:rFonts w:ascii="Times New Roman" w:hAnsi="Times New Roman" w:cs="Times New Roman"/>
                <w:sz w:val="24"/>
                <w:szCs w:val="24"/>
              </w:rPr>
            </w:pPr>
            <w:bookmarkStart w:id="0" w:name="_GoBack"/>
            <w:bookmarkEnd w:id="0"/>
          </w:p>
          <w:p w:rsidR="00143954" w:rsidRDefault="00143954" w:rsidP="00143954">
            <w:pPr>
              <w:ind w:firstLine="709"/>
              <w:rPr>
                <w:rFonts w:ascii="Times New Roman" w:hAnsi="Times New Roman" w:cs="Times New Roman"/>
                <w:sz w:val="24"/>
                <w:szCs w:val="24"/>
              </w:rPr>
            </w:pPr>
          </w:p>
          <w:p w:rsidR="00143954" w:rsidRDefault="00143954" w:rsidP="00143954">
            <w:pPr>
              <w:ind w:firstLine="567"/>
              <w:rPr>
                <w:rFonts w:ascii="Times New Roman" w:hAnsi="Times New Roman" w:cs="Times New Roman"/>
                <w:b/>
                <w:sz w:val="24"/>
                <w:szCs w:val="24"/>
              </w:rPr>
            </w:pPr>
            <w:r>
              <w:rPr>
                <w:rStyle w:val="a7"/>
              </w:rPr>
              <w:t xml:space="preserve">                                                           </w:t>
            </w:r>
            <w:r>
              <w:rPr>
                <w:b/>
              </w:rPr>
              <w:t xml:space="preserve"> </w:t>
            </w:r>
            <w:r>
              <w:rPr>
                <w:rFonts w:ascii="Times New Roman" w:hAnsi="Times New Roman" w:cs="Times New Roman"/>
                <w:b/>
                <w:sz w:val="24"/>
                <w:szCs w:val="24"/>
              </w:rPr>
              <w:t>ПОСТАНОВЛЯЕТ:</w:t>
            </w:r>
          </w:p>
          <w:p w:rsidR="00143954" w:rsidRDefault="00143954" w:rsidP="00143954">
            <w:pPr>
              <w:ind w:firstLine="567"/>
              <w:rPr>
                <w:rFonts w:ascii="Times New Roman" w:hAnsi="Times New Roman" w:cs="Times New Roman"/>
                <w:b/>
                <w:sz w:val="24"/>
                <w:szCs w:val="24"/>
              </w:rPr>
            </w:pPr>
          </w:p>
          <w:p w:rsidR="00143954" w:rsidRDefault="00143954" w:rsidP="00143954">
            <w:pPr>
              <w:pStyle w:val="1"/>
              <w:tabs>
                <w:tab w:val="left" w:pos="426"/>
                <w:tab w:val="left" w:pos="709"/>
                <w:tab w:val="left" w:pos="1134"/>
              </w:tabs>
              <w:spacing w:before="0" w:line="240" w:lineRule="auto"/>
              <w:ind w:firstLine="426"/>
              <w:jc w:val="both"/>
              <w:rPr>
                <w:bCs w:val="0"/>
                <w:shd w:val="clear" w:color="auto" w:fill="FFFFFF"/>
              </w:rPr>
            </w:pPr>
            <w:r>
              <w:rPr>
                <w:b w:val="0"/>
              </w:rPr>
              <w:t xml:space="preserve">1. Утвердить </w:t>
            </w:r>
            <w:r>
              <w:rPr>
                <w:b w:val="0"/>
                <w:bCs w:val="0"/>
                <w:spacing w:val="4"/>
              </w:rPr>
              <w:t xml:space="preserve">Порядок применения </w:t>
            </w:r>
            <w:r>
              <w:rPr>
                <w:b w:val="0"/>
              </w:rPr>
              <w:t>к</w:t>
            </w:r>
            <w:r>
              <w:rPr>
                <w:b w:val="0"/>
                <w:bCs w:val="0"/>
                <w:spacing w:val="4"/>
              </w:rPr>
              <w:t xml:space="preserve"> муниципальным служащим</w:t>
            </w:r>
            <w:r>
              <w:rPr>
                <w:b w:val="0"/>
                <w:bCs w:val="0"/>
                <w:spacing w:val="2"/>
              </w:rPr>
              <w:t xml:space="preserve"> Местной</w:t>
            </w:r>
            <w:r>
              <w:rPr>
                <w:b w:val="0"/>
                <w:bCs w:val="0"/>
                <w:spacing w:val="4"/>
              </w:rPr>
              <w:t xml:space="preserve"> ад</w:t>
            </w:r>
            <w:r>
              <w:rPr>
                <w:b w:val="0"/>
                <w:bCs w:val="0"/>
                <w:spacing w:val="2"/>
              </w:rPr>
              <w:t>министрации  м</w:t>
            </w:r>
            <w:r>
              <w:rPr>
                <w:b w:val="0"/>
                <w:bCs w:val="0"/>
                <w:spacing w:val="4"/>
              </w:rPr>
              <w:t xml:space="preserve">униципального образования </w:t>
            </w:r>
            <w:r>
              <w:rPr>
                <w:b w:val="0"/>
                <w:spacing w:val="4"/>
              </w:rPr>
              <w:t>Муниципальный округ Звездное</w:t>
            </w:r>
            <w:r>
              <w:rPr>
                <w:b w:val="0"/>
                <w:shd w:val="clear" w:color="auto" w:fill="FFFFFF"/>
              </w:rPr>
              <w:t xml:space="preserve"> </w:t>
            </w:r>
            <w:r>
              <w:rPr>
                <w:b w:val="0"/>
                <w:bCs w:val="0"/>
                <w:shd w:val="clear" w:color="auto" w:fill="FFFFFF"/>
              </w:rPr>
              <w:t xml:space="preserve">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к настоящему постановлению.</w:t>
            </w:r>
          </w:p>
          <w:p w:rsidR="00143954" w:rsidRDefault="00143954" w:rsidP="00143954">
            <w:pPr>
              <w:pStyle w:val="Style6"/>
              <w:widowControl/>
              <w:tabs>
                <w:tab w:val="left" w:pos="284"/>
                <w:tab w:val="left" w:pos="709"/>
                <w:tab w:val="left" w:pos="851"/>
                <w:tab w:val="left" w:leader="underscore" w:pos="5506"/>
              </w:tabs>
              <w:spacing w:line="240" w:lineRule="auto"/>
              <w:ind w:firstLine="0"/>
            </w:pPr>
            <w:r>
              <w:t xml:space="preserve">       2.  Настоящее постановление вступает в силу с момента  официального опубликования.</w:t>
            </w:r>
          </w:p>
          <w:p w:rsidR="00143954" w:rsidRDefault="00143954" w:rsidP="00143954">
            <w:pPr>
              <w:tabs>
                <w:tab w:val="left" w:pos="279"/>
                <w:tab w:val="left" w:pos="426"/>
                <w:tab w:val="left" w:pos="709"/>
                <w:tab w:val="left" w:pos="993"/>
              </w:tabs>
              <w:ind w:firstLine="426"/>
              <w:rPr>
                <w:rStyle w:val="a7"/>
                <w:rFonts w:ascii="Times New Roman" w:hAnsi="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tc>
      </w:tr>
    </w:tbl>
    <w:p w:rsidR="00143954" w:rsidRDefault="00143954" w:rsidP="00143954">
      <w:pPr>
        <w:pStyle w:val="a5"/>
        <w:tabs>
          <w:tab w:val="left" w:pos="709"/>
        </w:tabs>
        <w:ind w:firstLine="0"/>
      </w:pPr>
      <w:r>
        <w:t>.</w:t>
      </w:r>
    </w:p>
    <w:p w:rsidR="00143954" w:rsidRDefault="00143954" w:rsidP="00143954">
      <w:pPr>
        <w:tabs>
          <w:tab w:val="left" w:pos="3705"/>
        </w:tabs>
        <w:spacing w:before="120" w:line="360" w:lineRule="auto"/>
        <w:ind w:firstLine="709"/>
        <w:rPr>
          <w:rFonts w:ascii="Times New Roman" w:hAnsi="Times New Roman" w:cs="Times New Roman"/>
          <w:b/>
          <w:sz w:val="24"/>
          <w:szCs w:val="24"/>
        </w:rPr>
      </w:pPr>
    </w:p>
    <w:p w:rsidR="00143954" w:rsidRDefault="00143954" w:rsidP="00143954">
      <w:pPr>
        <w:tabs>
          <w:tab w:val="left" w:pos="3705"/>
        </w:tabs>
        <w:spacing w:before="120" w:line="360" w:lineRule="auto"/>
        <w:ind w:firstLine="709"/>
        <w:rPr>
          <w:rFonts w:ascii="Times New Roman" w:hAnsi="Times New Roman" w:cs="Times New Roman"/>
          <w:b/>
          <w:sz w:val="24"/>
          <w:szCs w:val="24"/>
        </w:rPr>
      </w:pPr>
    </w:p>
    <w:p w:rsidR="00143954" w:rsidRDefault="00143954" w:rsidP="00143954">
      <w:pPr>
        <w:pStyle w:val="a5"/>
        <w:ind w:firstLine="0"/>
        <w:rPr>
          <w:szCs w:val="24"/>
        </w:rPr>
      </w:pPr>
    </w:p>
    <w:p w:rsidR="00143954" w:rsidRDefault="00143954" w:rsidP="00143954">
      <w:pPr>
        <w:rPr>
          <w:rStyle w:val="FontStyle13"/>
          <w:b/>
          <w:sz w:val="24"/>
          <w:szCs w:val="24"/>
        </w:rPr>
      </w:pPr>
      <w:r>
        <w:rPr>
          <w:rStyle w:val="FontStyle13"/>
          <w:b/>
          <w:sz w:val="24"/>
          <w:szCs w:val="24"/>
        </w:rPr>
        <w:t>Глава Местной администрации</w:t>
      </w:r>
    </w:p>
    <w:p w:rsidR="00143954" w:rsidRDefault="00143954" w:rsidP="00143954">
      <w:pPr>
        <w:rPr>
          <w:rStyle w:val="FontStyle13"/>
          <w:b/>
          <w:sz w:val="24"/>
          <w:szCs w:val="24"/>
        </w:rPr>
      </w:pPr>
      <w:r>
        <w:rPr>
          <w:rStyle w:val="FontStyle13"/>
          <w:b/>
          <w:sz w:val="24"/>
          <w:szCs w:val="24"/>
        </w:rPr>
        <w:t xml:space="preserve">муниципального образования </w:t>
      </w:r>
    </w:p>
    <w:p w:rsidR="00143954" w:rsidRDefault="00143954" w:rsidP="00143954">
      <w:pPr>
        <w:rPr>
          <w:rStyle w:val="FontStyle13"/>
          <w:b/>
          <w:sz w:val="24"/>
          <w:szCs w:val="24"/>
        </w:rPr>
      </w:pPr>
      <w:r>
        <w:rPr>
          <w:rStyle w:val="FontStyle13"/>
          <w:b/>
          <w:sz w:val="24"/>
          <w:szCs w:val="24"/>
        </w:rPr>
        <w:t xml:space="preserve">Муниципальный округ </w:t>
      </w:r>
      <w:proofErr w:type="gramStart"/>
      <w:r>
        <w:rPr>
          <w:rStyle w:val="FontStyle13"/>
          <w:b/>
          <w:sz w:val="24"/>
          <w:szCs w:val="24"/>
        </w:rPr>
        <w:t>Звездное</w:t>
      </w:r>
      <w:proofErr w:type="gramEnd"/>
      <w:r>
        <w:rPr>
          <w:rStyle w:val="FontStyle13"/>
          <w:sz w:val="24"/>
          <w:szCs w:val="24"/>
        </w:rPr>
        <w:tab/>
      </w:r>
      <w:r>
        <w:rPr>
          <w:rStyle w:val="FontStyle13"/>
          <w:sz w:val="24"/>
          <w:szCs w:val="24"/>
        </w:rPr>
        <w:tab/>
      </w:r>
      <w:r>
        <w:rPr>
          <w:rStyle w:val="FontStyle13"/>
          <w:sz w:val="24"/>
          <w:szCs w:val="24"/>
        </w:rPr>
        <w:tab/>
        <w:t xml:space="preserve">                                </w:t>
      </w:r>
      <w:r>
        <w:rPr>
          <w:rStyle w:val="FontStyle13"/>
          <w:b/>
          <w:sz w:val="24"/>
          <w:szCs w:val="24"/>
        </w:rPr>
        <w:t xml:space="preserve"> Ю.Н</w:t>
      </w:r>
      <w:r>
        <w:rPr>
          <w:rStyle w:val="FontStyle13"/>
          <w:sz w:val="24"/>
          <w:szCs w:val="24"/>
        </w:rPr>
        <w:t xml:space="preserve">. </w:t>
      </w:r>
      <w:r>
        <w:rPr>
          <w:rStyle w:val="FontStyle13"/>
          <w:b/>
          <w:sz w:val="24"/>
          <w:szCs w:val="24"/>
        </w:rPr>
        <w:t>Тришина</w:t>
      </w:r>
    </w:p>
    <w:p w:rsidR="00143954" w:rsidRDefault="00143954" w:rsidP="00143954">
      <w:pPr>
        <w:rPr>
          <w:rStyle w:val="FontStyle13"/>
          <w:b/>
          <w:sz w:val="24"/>
          <w:szCs w:val="24"/>
        </w:rPr>
      </w:pPr>
    </w:p>
    <w:p w:rsidR="00143954" w:rsidRDefault="00143954" w:rsidP="00143954">
      <w:pPr>
        <w:rPr>
          <w:rStyle w:val="FontStyle13"/>
          <w:b/>
          <w:sz w:val="24"/>
          <w:szCs w:val="24"/>
        </w:rPr>
      </w:pPr>
    </w:p>
    <w:p w:rsidR="00143954" w:rsidRDefault="00143954" w:rsidP="00143954">
      <w:pPr>
        <w:rPr>
          <w:rStyle w:val="FontStyle13"/>
          <w:b/>
          <w:sz w:val="24"/>
          <w:szCs w:val="24"/>
        </w:rPr>
      </w:pPr>
    </w:p>
    <w:p w:rsidR="00143954" w:rsidRDefault="00143954" w:rsidP="00143954">
      <w:pPr>
        <w:rPr>
          <w:rStyle w:val="FontStyle13"/>
          <w:b/>
          <w:sz w:val="24"/>
          <w:szCs w:val="24"/>
        </w:rPr>
      </w:pPr>
    </w:p>
    <w:p w:rsidR="00143954" w:rsidRDefault="00143954" w:rsidP="00143954">
      <w:pPr>
        <w:pStyle w:val="1"/>
        <w:tabs>
          <w:tab w:val="left" w:pos="567"/>
          <w:tab w:val="left" w:pos="709"/>
        </w:tabs>
        <w:spacing w:before="0"/>
        <w:ind w:left="3540" w:firstLine="429"/>
        <w:jc w:val="right"/>
        <w:rPr>
          <w:b w:val="0"/>
          <w:sz w:val="20"/>
          <w:szCs w:val="20"/>
        </w:rPr>
      </w:pPr>
    </w:p>
    <w:p w:rsidR="00143954" w:rsidRDefault="00143954" w:rsidP="00143954"/>
    <w:p w:rsidR="00143954" w:rsidRDefault="00143954" w:rsidP="00143954"/>
    <w:p w:rsidR="00143954" w:rsidRPr="00143954" w:rsidRDefault="00143954" w:rsidP="00143954"/>
    <w:p w:rsidR="00143954" w:rsidRDefault="00143954" w:rsidP="00143954">
      <w:pPr>
        <w:pStyle w:val="1"/>
        <w:tabs>
          <w:tab w:val="left" w:pos="567"/>
          <w:tab w:val="left" w:pos="709"/>
        </w:tabs>
        <w:spacing w:before="0"/>
        <w:ind w:left="3540" w:firstLine="429"/>
        <w:jc w:val="right"/>
        <w:rPr>
          <w:b w:val="0"/>
          <w:sz w:val="20"/>
          <w:szCs w:val="20"/>
        </w:rPr>
      </w:pPr>
    </w:p>
    <w:p w:rsidR="00143954" w:rsidRDefault="00143954" w:rsidP="00143954">
      <w:pPr>
        <w:pStyle w:val="1"/>
        <w:tabs>
          <w:tab w:val="left" w:pos="567"/>
          <w:tab w:val="left" w:pos="709"/>
        </w:tabs>
        <w:spacing w:before="0"/>
        <w:ind w:left="3540" w:firstLine="429"/>
        <w:jc w:val="right"/>
      </w:pPr>
      <w:r>
        <w:rPr>
          <w:b w:val="0"/>
          <w:sz w:val="20"/>
          <w:szCs w:val="20"/>
        </w:rPr>
        <w:t>Приложение</w:t>
      </w:r>
      <w:r>
        <w:rPr>
          <w:b w:val="0"/>
          <w:sz w:val="20"/>
          <w:szCs w:val="20"/>
        </w:rPr>
        <w:br/>
        <w:t>к постановлению Местной администрации</w:t>
      </w:r>
      <w:r>
        <w:rPr>
          <w:b w:val="0"/>
          <w:sz w:val="20"/>
          <w:szCs w:val="20"/>
        </w:rPr>
        <w:br/>
        <w:t xml:space="preserve">МО </w:t>
      </w:r>
      <w:proofErr w:type="spellStart"/>
      <w:proofErr w:type="gramStart"/>
      <w:r>
        <w:rPr>
          <w:b w:val="0"/>
          <w:sz w:val="20"/>
          <w:szCs w:val="20"/>
        </w:rPr>
        <w:t>МО</w:t>
      </w:r>
      <w:proofErr w:type="spellEnd"/>
      <w:proofErr w:type="gramEnd"/>
      <w:r>
        <w:rPr>
          <w:b w:val="0"/>
          <w:sz w:val="20"/>
          <w:szCs w:val="20"/>
        </w:rPr>
        <w:t xml:space="preserve"> Звездное от 20.09.2018  № 12</w:t>
      </w:r>
      <w:r>
        <w:rPr>
          <w:b w:val="0"/>
        </w:rPr>
        <w:br/>
      </w:r>
      <w:r>
        <w:rPr>
          <w:b w:val="0"/>
          <w:sz w:val="20"/>
          <w:szCs w:val="20"/>
        </w:rPr>
        <w:br/>
      </w:r>
    </w:p>
    <w:p w:rsidR="00143954" w:rsidRDefault="00143954" w:rsidP="00143954">
      <w:pPr>
        <w:pStyle w:val="1"/>
        <w:tabs>
          <w:tab w:val="left" w:pos="567"/>
        </w:tabs>
      </w:pPr>
      <w:r>
        <w:t>ПОРЯДОК</w:t>
      </w:r>
    </w:p>
    <w:p w:rsidR="00143954" w:rsidRDefault="00143954" w:rsidP="00143954">
      <w:pPr>
        <w:pStyle w:val="1"/>
        <w:spacing w:before="0" w:line="240" w:lineRule="auto"/>
        <w:jc w:val="both"/>
        <w:rPr>
          <w:bCs w:val="0"/>
          <w:shd w:val="clear" w:color="auto" w:fill="FFFFFF"/>
        </w:rPr>
      </w:pPr>
      <w:r>
        <w:rPr>
          <w:bCs w:val="0"/>
          <w:spacing w:val="4"/>
        </w:rPr>
        <w:t xml:space="preserve">применения </w:t>
      </w:r>
      <w:r>
        <w:t>к</w:t>
      </w:r>
      <w:r>
        <w:rPr>
          <w:bCs w:val="0"/>
          <w:spacing w:val="4"/>
        </w:rPr>
        <w:t xml:space="preserve"> муниципальным служащим</w:t>
      </w:r>
      <w:r>
        <w:rPr>
          <w:bCs w:val="0"/>
          <w:spacing w:val="2"/>
        </w:rPr>
        <w:t xml:space="preserve"> Местной</w:t>
      </w:r>
      <w:r>
        <w:rPr>
          <w:bCs w:val="0"/>
          <w:spacing w:val="4"/>
        </w:rPr>
        <w:t xml:space="preserve"> </w:t>
      </w:r>
      <w:r>
        <w:rPr>
          <w:bCs w:val="0"/>
          <w:spacing w:val="2"/>
        </w:rPr>
        <w:t>администрации  м</w:t>
      </w:r>
      <w:r>
        <w:rPr>
          <w:bCs w:val="0"/>
          <w:spacing w:val="4"/>
        </w:rPr>
        <w:t xml:space="preserve">униципального образования </w:t>
      </w:r>
      <w:r>
        <w:rPr>
          <w:spacing w:val="4"/>
        </w:rPr>
        <w:t xml:space="preserve"> Муниципальный округ Звездное</w:t>
      </w:r>
      <w:r>
        <w:rPr>
          <w:shd w:val="clear" w:color="auto" w:fill="FFFFFF"/>
        </w:rPr>
        <w:t xml:space="preserve"> </w:t>
      </w:r>
      <w:r>
        <w:rPr>
          <w:bCs w:val="0"/>
          <w:shd w:val="clear" w:color="auto" w:fill="FFFFFF"/>
        </w:rPr>
        <w:t xml:space="preserve">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3954" w:rsidRDefault="00143954" w:rsidP="00143954">
      <w:pPr>
        <w:shd w:val="clear" w:color="auto" w:fill="FFFFFF"/>
        <w:tabs>
          <w:tab w:val="left" w:leader="underscore" w:pos="7020"/>
        </w:tabs>
        <w:spacing w:line="238" w:lineRule="exact"/>
        <w:ind w:left="1037" w:right="6" w:hanging="518"/>
        <w:jc w:val="center"/>
      </w:pPr>
    </w:p>
    <w:p w:rsidR="00143954" w:rsidRDefault="00143954" w:rsidP="00143954">
      <w:pPr>
        <w:pStyle w:val="1"/>
        <w:tabs>
          <w:tab w:val="left" w:pos="567"/>
          <w:tab w:val="left" w:pos="709"/>
        </w:tabs>
        <w:spacing w:before="0" w:line="240" w:lineRule="auto"/>
        <w:jc w:val="both"/>
        <w:rPr>
          <w:rFonts w:eastAsia="Calibri"/>
          <w:b w:val="0"/>
        </w:rPr>
      </w:pPr>
    </w:p>
    <w:p w:rsidR="00143954" w:rsidRDefault="00143954" w:rsidP="00143954">
      <w:pPr>
        <w:rPr>
          <w:rFonts w:eastAsia="Calibri"/>
        </w:rPr>
      </w:pPr>
    </w:p>
    <w:p w:rsidR="00143954" w:rsidRDefault="00143954" w:rsidP="00143954">
      <w:pPr>
        <w:pStyle w:val="1"/>
        <w:tabs>
          <w:tab w:val="left" w:pos="567"/>
          <w:tab w:val="left" w:pos="709"/>
        </w:tabs>
        <w:spacing w:before="0" w:line="240" w:lineRule="auto"/>
        <w:jc w:val="both"/>
        <w:rPr>
          <w:rFonts w:eastAsia="Calibri"/>
          <w:b w:val="0"/>
        </w:rPr>
      </w:pPr>
      <w:r>
        <w:rPr>
          <w:rFonts w:eastAsia="Calibri"/>
          <w:b w:val="0"/>
        </w:rPr>
        <w:t xml:space="preserve">        1. </w:t>
      </w:r>
      <w:proofErr w:type="gramStart"/>
      <w:r>
        <w:rPr>
          <w:rFonts w:eastAsia="Calibri"/>
          <w:b w:val="0"/>
        </w:rPr>
        <w:t>Настоящий Порядок</w:t>
      </w:r>
      <w:r>
        <w:rPr>
          <w:b w:val="0"/>
          <w:bCs w:val="0"/>
          <w:spacing w:val="4"/>
        </w:rPr>
        <w:t xml:space="preserve"> </w:t>
      </w:r>
      <w:r>
        <w:rPr>
          <w:rFonts w:eastAsia="Calibri"/>
          <w:b w:val="0"/>
        </w:rPr>
        <w:t xml:space="preserve">регламентирует процедуру и сроки применения к муниципальным служащим Местной администрации муниципального образования Муниципальный округ Звездное (далее соответственно – муниципальный служащий, Местная администрация) дисциплинарных взысканий  </w:t>
      </w:r>
      <w:r>
        <w:rPr>
          <w:b w:val="0"/>
          <w:bCs w:val="0"/>
          <w:shd w:val="clear" w:color="auto" w:fill="FFFFFF"/>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дисциплинарных взысканий),</w:t>
      </w:r>
      <w:r>
        <w:rPr>
          <w:b w:val="0"/>
        </w:rPr>
        <w:t xml:space="preserve"> предусмотренных статьями 14.1, 15 и 27 Федерального закона от 02.03.2007 № 25-ФЗ</w:t>
      </w:r>
      <w:proofErr w:type="gramEnd"/>
      <w:r>
        <w:rPr>
          <w:b w:val="0"/>
        </w:rPr>
        <w:t xml:space="preserve"> «О муниципальной службе в Российской Федерации».</w:t>
      </w:r>
      <w:r>
        <w:rPr>
          <w:rFonts w:eastAsia="Calibri"/>
          <w:b w:val="0"/>
        </w:rPr>
        <w:t xml:space="preserve"> </w:t>
      </w:r>
    </w:p>
    <w:p w:rsidR="00143954" w:rsidRDefault="00143954" w:rsidP="00143954">
      <w:pPr>
        <w:tabs>
          <w:tab w:val="left" w:pos="567"/>
          <w:tab w:val="left" w:pos="709"/>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proofErr w:type="gramStart"/>
      <w:r>
        <w:rPr>
          <w:rFonts w:ascii="Times New Roman" w:eastAsia="Calibri" w:hAnsi="Times New Roman" w:cs="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rFonts w:ascii="Times New Roman" w:hAnsi="Times New Roman" w:cs="Times New Roman"/>
          <w:sz w:val="24"/>
          <w:szCs w:val="24"/>
        </w:rPr>
        <w:t xml:space="preserve">Федеральным законом от 02.03.2007 № 25-ФЗ «О муниципальной службе в Российской Федерации», </w:t>
      </w:r>
      <w:r>
        <w:rPr>
          <w:rFonts w:ascii="Times New Roman" w:eastAsia="Calibri" w:hAnsi="Times New Roman" w:cs="Times New Roman"/>
          <w:sz w:val="24"/>
          <w:szCs w:val="24"/>
        </w:rPr>
        <w:t xml:space="preserve">Федеральным </w:t>
      </w:r>
      <w:hyperlink r:id="rId5" w:history="1">
        <w:r w:rsidRPr="00143954">
          <w:rPr>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25.12.2008 № 273-ФЗ «О противодействии коррупции» и другими федеральными законами, Глава Местной администрации имеет право применить следующие дисциплинарные взыскания: </w:t>
      </w:r>
      <w:proofErr w:type="gramEnd"/>
    </w:p>
    <w:p w:rsidR="00143954" w:rsidRDefault="00143954" w:rsidP="00143954">
      <w:pPr>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замечание;</w:t>
      </w:r>
    </w:p>
    <w:p w:rsidR="00143954" w:rsidRDefault="00143954" w:rsidP="00143954">
      <w:pPr>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выговор;</w:t>
      </w:r>
    </w:p>
    <w:p w:rsidR="00143954" w:rsidRDefault="00143954" w:rsidP="00143954">
      <w:pPr>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увольнение с муниципальной службы по соответствующим основаниям.</w:t>
      </w:r>
    </w:p>
    <w:p w:rsidR="00143954" w:rsidRDefault="00143954" w:rsidP="00143954">
      <w:pPr>
        <w:tabs>
          <w:tab w:val="left" w:pos="567"/>
        </w:tabs>
        <w:jc w:val="both"/>
        <w:rPr>
          <w:rFonts w:ascii="Times New Roman" w:eastAsia="Calibri" w:hAnsi="Times New Roman" w:cs="Times New Roman"/>
          <w:sz w:val="24"/>
          <w:szCs w:val="24"/>
        </w:rPr>
      </w:pPr>
      <w:r>
        <w:rPr>
          <w:rFonts w:ascii="Times New Roman" w:hAnsi="Times New Roman" w:cs="Times New Roman"/>
          <w:color w:val="141414"/>
          <w:sz w:val="24"/>
          <w:szCs w:val="24"/>
          <w:shd w:val="clear" w:color="auto" w:fill="FAFAFA"/>
        </w:rPr>
        <w:t xml:space="preserve">         </w:t>
      </w:r>
      <w:r>
        <w:rPr>
          <w:rFonts w:ascii="Times New Roman" w:eastAsia="Calibri" w:hAnsi="Times New Roman" w:cs="Times New Roman"/>
          <w:sz w:val="24"/>
          <w:szCs w:val="24"/>
        </w:rPr>
        <w:t xml:space="preserve">3. </w:t>
      </w:r>
      <w:r>
        <w:rPr>
          <w:rFonts w:ascii="Times New Roman" w:hAnsi="Times New Roman" w:cs="Times New Roman"/>
          <w:sz w:val="24"/>
          <w:szCs w:val="24"/>
        </w:rPr>
        <w:t>М</w:t>
      </w:r>
      <w:r>
        <w:rPr>
          <w:rFonts w:ascii="Times New Roman" w:eastAsia="Calibri" w:hAnsi="Times New Roman" w:cs="Times New Roman"/>
          <w:sz w:val="24"/>
          <w:szCs w:val="24"/>
        </w:rPr>
        <w:t>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w:t>
      </w:r>
      <w:r>
        <w:t xml:space="preserve"> </w:t>
      </w:r>
      <w:r>
        <w:rPr>
          <w:rFonts w:ascii="Times New Roman" w:hAnsi="Times New Roman" w:cs="Times New Roman"/>
          <w:sz w:val="24"/>
          <w:szCs w:val="24"/>
        </w:rPr>
        <w:t>Федерального закона от 02.03.2007 № 25-ФЗ «О муниципальной службе в Российской Федерации»</w:t>
      </w:r>
      <w:r>
        <w:rPr>
          <w:rFonts w:ascii="Times New Roman" w:eastAsia="Calibri" w:hAnsi="Times New Roman" w:cs="Times New Roman"/>
          <w:sz w:val="24"/>
          <w:szCs w:val="24"/>
        </w:rPr>
        <w:t xml:space="preserve">: </w:t>
      </w:r>
    </w:p>
    <w:p w:rsidR="00143954" w:rsidRDefault="00143954" w:rsidP="00143954">
      <w:pPr>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непринятие муниципальным служащим, являющимся стороной конфликта интересов, мер по предотвращению или урегулированию конфликта интересов;</w:t>
      </w:r>
    </w:p>
    <w:p w:rsidR="00143954" w:rsidRDefault="00143954" w:rsidP="00143954">
      <w:pPr>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143954" w:rsidRDefault="00143954" w:rsidP="00143954">
      <w:pPr>
        <w:tabs>
          <w:tab w:val="left" w:pos="567"/>
        </w:tabs>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Pr>
          <w:rFonts w:ascii="Times New Roman" w:eastAsia="Calibri" w:hAnsi="Times New Roman" w:cs="Times New Roman"/>
          <w:sz w:val="24"/>
          <w:szCs w:val="24"/>
        </w:rPr>
        <w:lastRenderedPageBreak/>
        <w:t>представление заведомо недостоверных или неполных сведений.</w:t>
      </w:r>
    </w:p>
    <w:p w:rsidR="00143954" w:rsidRDefault="00143954" w:rsidP="00143954">
      <w:pPr>
        <w:tabs>
          <w:tab w:val="left" w:pos="567"/>
          <w:tab w:val="left" w:pos="851"/>
        </w:tabs>
        <w:ind w:firstLine="284"/>
        <w:jc w:val="both"/>
        <w:rPr>
          <w:rFonts w:ascii="Times New Roman" w:eastAsia="Calibri" w:hAnsi="Times New Roman" w:cs="Times New Roman"/>
          <w:sz w:val="24"/>
          <w:szCs w:val="24"/>
        </w:rPr>
      </w:pPr>
      <w:r>
        <w:rPr>
          <w:rFonts w:ascii="Times New Roman" w:hAnsi="Times New Roman" w:cs="Times New Roman"/>
          <w:color w:val="141414"/>
          <w:sz w:val="24"/>
          <w:szCs w:val="24"/>
          <w:shd w:val="clear" w:color="auto" w:fill="FAFAFA"/>
        </w:rPr>
        <w:t xml:space="preserve">  </w:t>
      </w:r>
      <w:r>
        <w:rPr>
          <w:rFonts w:ascii="Times New Roman" w:hAnsi="Times New Roman" w:cs="Times New Roman"/>
          <w:sz w:val="24"/>
          <w:szCs w:val="24"/>
          <w:shd w:val="clear" w:color="auto" w:fill="FAFAFA"/>
        </w:rPr>
        <w:t xml:space="preserve">   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Местной администрации.</w:t>
      </w:r>
    </w:p>
    <w:p w:rsidR="00143954" w:rsidRDefault="00143954" w:rsidP="00143954">
      <w:pPr>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Взыскания, предусмотренные пунктами 2, 3 настоящего Порядка </w:t>
      </w:r>
      <w:r>
        <w:rPr>
          <w:rFonts w:ascii="Times New Roman" w:hAnsi="Times New Roman" w:cs="Times New Roman"/>
          <w:sz w:val="24"/>
          <w:szCs w:val="24"/>
        </w:rPr>
        <w:t>применяются Главой Местной администрации на ос</w:t>
      </w:r>
      <w:r>
        <w:rPr>
          <w:rFonts w:ascii="Times New Roman" w:hAnsi="Times New Roman" w:cs="Times New Roman"/>
          <w:sz w:val="24"/>
          <w:szCs w:val="24"/>
        </w:rPr>
        <w:softHyphen/>
        <w:t>новании:</w:t>
      </w:r>
    </w:p>
    <w:p w:rsidR="00143954" w:rsidRDefault="00143954" w:rsidP="00143954">
      <w:pPr>
        <w:pStyle w:val="a4"/>
        <w:shd w:val="clear" w:color="auto" w:fill="FFFFFF"/>
        <w:spacing w:before="0" w:beforeAutospacing="0" w:after="0" w:afterAutospacing="0"/>
        <w:ind w:firstLine="567"/>
        <w:jc w:val="both"/>
      </w:pPr>
      <w:r>
        <w:t>-   доклада о результатах проверки, проведенной специалистом, ответственным за ведение кадровой работы в Местной администрации;</w:t>
      </w:r>
    </w:p>
    <w:p w:rsidR="00143954" w:rsidRDefault="00143954" w:rsidP="00143954">
      <w:pPr>
        <w:pStyle w:val="a4"/>
        <w:shd w:val="clear" w:color="auto" w:fill="FFFFFF"/>
        <w:spacing w:before="0" w:beforeAutospacing="0" w:after="0" w:afterAutospacing="0"/>
        <w:ind w:firstLine="567"/>
        <w:jc w:val="both"/>
      </w:pPr>
      <w:r>
        <w:t>-  рекомендации комиссии по соблюдению требований к служебному поведению муници</w:t>
      </w:r>
      <w:r>
        <w:softHyphen/>
        <w:t>пальных служащих Местной администрации и урегулированию конфликта интересов (далее - Ко</w:t>
      </w:r>
      <w:r>
        <w:softHyphen/>
        <w:t>миссия) в случае, если доклад о результатах проверки направлялся в комиссию;</w:t>
      </w:r>
    </w:p>
    <w:p w:rsidR="00143954" w:rsidRDefault="00143954" w:rsidP="00143954">
      <w:pPr>
        <w:pStyle w:val="a4"/>
        <w:shd w:val="clear" w:color="auto" w:fill="FFFFFF"/>
        <w:spacing w:before="0" w:beforeAutospacing="0" w:after="0" w:afterAutospacing="0"/>
        <w:ind w:firstLine="567"/>
        <w:jc w:val="both"/>
      </w:pPr>
      <w:r>
        <w:t>-   объяснений муниципального служащего;</w:t>
      </w:r>
    </w:p>
    <w:p w:rsidR="00143954" w:rsidRDefault="00143954" w:rsidP="00143954">
      <w:pPr>
        <w:pStyle w:val="a4"/>
        <w:shd w:val="clear" w:color="auto" w:fill="FFFFFF"/>
        <w:tabs>
          <w:tab w:val="left" w:pos="851"/>
        </w:tabs>
        <w:spacing w:before="0" w:beforeAutospacing="0" w:after="0" w:afterAutospacing="0"/>
        <w:ind w:firstLine="567"/>
        <w:jc w:val="both"/>
      </w:pPr>
      <w:r>
        <w:t>-   иных материалов.</w:t>
      </w:r>
    </w:p>
    <w:p w:rsidR="00143954" w:rsidRDefault="00143954" w:rsidP="00143954">
      <w:pPr>
        <w:tabs>
          <w:tab w:val="left" w:pos="567"/>
        </w:tabs>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6.  Проверка проводится в соответствии с законом Санкт-Петербурга от 12.07.2012  № 371-68 «О проверке достоверности и полноты сведений, представляемых гражданами, претендующими на замещение должностей муниципальной службы в Санкт-Петербурге, и муниципальными служащими в Санкт-Петербурге, и соблюдения муниципальными служащими в Санкт-Петербурге требований к служебному поведению».</w:t>
      </w:r>
    </w:p>
    <w:p w:rsidR="00143954" w:rsidRDefault="00143954" w:rsidP="00143954">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По окончании проверки специалист, ответственный за ведение кадровой работы в Местной администрации, не позднее трех рабочих дней со дня истечения срока проведения проверки, готовит доклад, в котором указываются факты и обстоятельства, установленные по результатам проверки.</w:t>
      </w:r>
    </w:p>
    <w:p w:rsidR="00143954" w:rsidRDefault="00143954" w:rsidP="00143954">
      <w:pPr>
        <w:jc w:val="both"/>
        <w:rPr>
          <w:rFonts w:ascii="Times New Roman" w:hAnsi="Times New Roman" w:cs="Times New Roman"/>
          <w:sz w:val="24"/>
          <w:szCs w:val="24"/>
        </w:rPr>
      </w:pPr>
      <w:r>
        <w:rPr>
          <w:rFonts w:ascii="Times New Roman" w:hAnsi="Times New Roman" w:cs="Times New Roman"/>
          <w:sz w:val="24"/>
          <w:szCs w:val="24"/>
        </w:rPr>
        <w:t xml:space="preserve">        7.  </w:t>
      </w:r>
      <w:proofErr w:type="gramStart"/>
      <w:r>
        <w:rPr>
          <w:rFonts w:ascii="Times New Roman" w:hAnsi="Times New Roman" w:cs="Times New Roman"/>
          <w:sz w:val="24"/>
          <w:szCs w:val="24"/>
        </w:rPr>
        <w:t xml:space="preserve">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6" w:history="1">
        <w:r w:rsidRPr="00143954">
          <w:rPr>
            <w:rFonts w:ascii="Times New Roman" w:hAnsi="Times New Roman" w:cs="Times New Roman"/>
            <w:sz w:val="24"/>
            <w:szCs w:val="24"/>
          </w:rPr>
          <w:t>законом</w:t>
        </w:r>
      </w:hyperlink>
      <w:r>
        <w:rPr>
          <w:rFonts w:ascii="Times New Roman" w:hAnsi="Times New Roman" w:cs="Times New Roman"/>
          <w:sz w:val="24"/>
          <w:szCs w:val="24"/>
        </w:rPr>
        <w:t xml:space="preserve"> от 02.03.2007  № 25-ФЗ «О муниципальной службе в Российской Федерации», Федеральным законом от 25.12.2008  № 273-ФЗ «О противодействии коррупции</w:t>
      </w:r>
      <w:proofErr w:type="gramEnd"/>
      <w:r>
        <w:rPr>
          <w:rFonts w:ascii="Times New Roman" w:hAnsi="Times New Roman" w:cs="Times New Roman"/>
          <w:sz w:val="24"/>
          <w:szCs w:val="24"/>
        </w:rPr>
        <w:t>» и другими федеральными законами (далее – требования к служебному поведению и (или) требования о предотвращении или об урегулировании конфликта интересов), доклад направляется Главе Местной администрации для ознакомления.</w:t>
      </w:r>
    </w:p>
    <w:p w:rsidR="00143954" w:rsidRDefault="00143954" w:rsidP="00143954">
      <w:pPr>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8. В случае если в результате проверки определено, что выявленные в ходе проверки факты и обстоятельства свидетельствуют о несоблюдении муниципальным служащим требований к служебному поведению и (или) требований о предотвращении или об урегулировании конфликта интересов, доклад о результатах проверки должен содержать одно из следующих предложений:</w:t>
      </w:r>
    </w:p>
    <w:p w:rsidR="00143954" w:rsidRDefault="00143954" w:rsidP="00143954">
      <w:pPr>
        <w:ind w:firstLine="426"/>
        <w:jc w:val="both"/>
        <w:rPr>
          <w:rFonts w:ascii="Times New Roman" w:hAnsi="Times New Roman" w:cs="Times New Roman"/>
          <w:sz w:val="24"/>
          <w:szCs w:val="24"/>
        </w:rPr>
      </w:pPr>
      <w:r>
        <w:rPr>
          <w:rFonts w:ascii="Times New Roman" w:hAnsi="Times New Roman" w:cs="Times New Roman"/>
          <w:sz w:val="24"/>
          <w:szCs w:val="24"/>
        </w:rPr>
        <w:t xml:space="preserve">     1) о применении к муниципальному служащему мер дисциплинарной ответственности с указанием конкретного вида взыскания, предусмотренного </w:t>
      </w:r>
      <w:hyperlink r:id="rId7" w:history="1">
        <w:r w:rsidRPr="00143954">
          <w:rPr>
            <w:rFonts w:ascii="Times New Roman" w:hAnsi="Times New Roman" w:cs="Times New Roman"/>
            <w:sz w:val="24"/>
            <w:szCs w:val="24"/>
          </w:rPr>
          <w:t>статьями 14.1</w:t>
        </w:r>
      </w:hyperlink>
      <w:r w:rsidRPr="00143954">
        <w:rPr>
          <w:rFonts w:ascii="Times New Roman" w:hAnsi="Times New Roman" w:cs="Times New Roman"/>
          <w:sz w:val="24"/>
          <w:szCs w:val="24"/>
        </w:rPr>
        <w:t xml:space="preserve">, </w:t>
      </w:r>
      <w:hyperlink r:id="rId8" w:history="1">
        <w:r w:rsidRPr="00143954">
          <w:rPr>
            <w:rFonts w:ascii="Times New Roman" w:hAnsi="Times New Roman" w:cs="Times New Roman"/>
            <w:sz w:val="24"/>
            <w:szCs w:val="24"/>
          </w:rPr>
          <w:t>15</w:t>
        </w:r>
      </w:hyperlink>
      <w:r w:rsidRPr="00143954">
        <w:rPr>
          <w:rFonts w:ascii="Times New Roman" w:hAnsi="Times New Roman" w:cs="Times New Roman"/>
          <w:sz w:val="24"/>
          <w:szCs w:val="24"/>
        </w:rPr>
        <w:t xml:space="preserve"> или </w:t>
      </w:r>
      <w:hyperlink r:id="rId9" w:history="1">
        <w:r w:rsidRPr="00143954">
          <w:rPr>
            <w:rFonts w:ascii="Times New Roman" w:hAnsi="Times New Roman" w:cs="Times New Roman"/>
            <w:sz w:val="24"/>
            <w:szCs w:val="24"/>
          </w:rPr>
          <w:t>27</w:t>
        </w:r>
      </w:hyperlink>
      <w:r w:rsidRPr="00143954">
        <w:rPr>
          <w:rFonts w:ascii="Times New Roman" w:hAnsi="Times New Roman" w:cs="Times New Roman"/>
          <w:sz w:val="24"/>
          <w:szCs w:val="24"/>
        </w:rPr>
        <w:t xml:space="preserve"> Федерального закона от 02.03.2007 года  № 25-ФЗ «О муниципальной службе в Росси</w:t>
      </w:r>
      <w:r>
        <w:rPr>
          <w:rFonts w:ascii="Times New Roman" w:hAnsi="Times New Roman" w:cs="Times New Roman"/>
          <w:sz w:val="24"/>
          <w:szCs w:val="24"/>
        </w:rPr>
        <w:t>йской Федерации»;</w:t>
      </w:r>
    </w:p>
    <w:p w:rsidR="00143954" w:rsidRDefault="00143954" w:rsidP="00143954">
      <w:pPr>
        <w:ind w:firstLine="426"/>
        <w:jc w:val="both"/>
        <w:rPr>
          <w:rFonts w:ascii="Times New Roman" w:hAnsi="Times New Roman" w:cs="Times New Roman"/>
          <w:sz w:val="24"/>
          <w:szCs w:val="24"/>
        </w:rPr>
      </w:pPr>
      <w:r>
        <w:rPr>
          <w:rFonts w:ascii="Times New Roman" w:hAnsi="Times New Roman" w:cs="Times New Roman"/>
          <w:sz w:val="24"/>
          <w:szCs w:val="24"/>
        </w:rPr>
        <w:t xml:space="preserve">     2) о направлении доклада о результатах проверки в Комиссию.</w:t>
      </w:r>
    </w:p>
    <w:p w:rsidR="00143954" w:rsidRDefault="00143954" w:rsidP="00143954">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9. По результатам рассмотрения доклада в течение трех рабочих дней со дня проведения заседания Комиссии, Комиссией подготавливается в письменной форме одна из следующих рекомендаций:</w:t>
      </w:r>
    </w:p>
    <w:p w:rsidR="00143954" w:rsidRDefault="00143954" w:rsidP="00143954">
      <w:pPr>
        <w:ind w:firstLine="540"/>
        <w:jc w:val="both"/>
        <w:rPr>
          <w:rFonts w:ascii="Times New Roman" w:hAnsi="Times New Roman" w:cs="Times New Roman"/>
          <w:sz w:val="24"/>
          <w:szCs w:val="24"/>
        </w:rPr>
      </w:pPr>
      <w:r>
        <w:rPr>
          <w:rFonts w:ascii="Times New Roman" w:hAnsi="Times New Roman" w:cs="Times New Roman"/>
          <w:sz w:val="24"/>
          <w:szCs w:val="24"/>
        </w:rPr>
        <w:t xml:space="preserve">  1) в случае если Комиссией установлено соблюдение муниципальным служащим требований к служебному поведению и (или) требований о предотвращении или об урегулировании конфликта интересов – о неприменении к муниципальному служащему мер дисциплинарной ответственности;</w:t>
      </w:r>
    </w:p>
    <w:p w:rsidR="00143954" w:rsidRDefault="00143954" w:rsidP="00143954">
      <w:pPr>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в случае если Комиссией установлено несоблюдение муниципальным служащим требований к служебному поведению и (или) требований о предотвращении или об урегулировании конфликта интересов – о применении к муниципальному служащему </w:t>
      </w:r>
      <w:r>
        <w:rPr>
          <w:rFonts w:ascii="Times New Roman" w:hAnsi="Times New Roman" w:cs="Times New Roman"/>
          <w:sz w:val="24"/>
          <w:szCs w:val="24"/>
        </w:rPr>
        <w:lastRenderedPageBreak/>
        <w:t xml:space="preserve">взыскания, предусмотренного </w:t>
      </w:r>
      <w:hyperlink r:id="rId10" w:history="1">
        <w:r w:rsidRPr="00143954">
          <w:rPr>
            <w:rFonts w:ascii="Times New Roman" w:hAnsi="Times New Roman" w:cs="Times New Roman"/>
            <w:sz w:val="24"/>
            <w:szCs w:val="24"/>
          </w:rPr>
          <w:t>статьей 14.1</w:t>
        </w:r>
      </w:hyperlink>
      <w:r w:rsidRPr="00143954">
        <w:rPr>
          <w:rFonts w:ascii="Times New Roman" w:hAnsi="Times New Roman" w:cs="Times New Roman"/>
          <w:sz w:val="24"/>
          <w:szCs w:val="24"/>
        </w:rPr>
        <w:t xml:space="preserve">, </w:t>
      </w:r>
      <w:hyperlink r:id="rId11" w:history="1">
        <w:r w:rsidRPr="00143954">
          <w:rPr>
            <w:rFonts w:ascii="Times New Roman" w:hAnsi="Times New Roman" w:cs="Times New Roman"/>
            <w:sz w:val="24"/>
            <w:szCs w:val="24"/>
          </w:rPr>
          <w:t>15</w:t>
        </w:r>
      </w:hyperlink>
      <w:r w:rsidRPr="00143954">
        <w:rPr>
          <w:rFonts w:ascii="Times New Roman" w:hAnsi="Times New Roman" w:cs="Times New Roman"/>
          <w:sz w:val="24"/>
          <w:szCs w:val="24"/>
        </w:rPr>
        <w:t xml:space="preserve"> или </w:t>
      </w:r>
      <w:hyperlink r:id="rId12" w:history="1">
        <w:r w:rsidRPr="00143954">
          <w:rPr>
            <w:rFonts w:ascii="Times New Roman" w:hAnsi="Times New Roman" w:cs="Times New Roman"/>
            <w:sz w:val="24"/>
            <w:szCs w:val="24"/>
          </w:rPr>
          <w:t>27</w:t>
        </w:r>
      </w:hyperlink>
      <w:r>
        <w:rPr>
          <w:rFonts w:ascii="Times New Roman" w:hAnsi="Times New Roman" w:cs="Times New Roman"/>
          <w:sz w:val="24"/>
          <w:szCs w:val="24"/>
        </w:rPr>
        <w:t xml:space="preserve"> Федерального закона от 02.03.2007г. № 25-ФЗ «О муниципальной службе в Российской Федерации», с указанием конкретного вида взыскания.</w:t>
      </w:r>
      <w:proofErr w:type="gramEnd"/>
    </w:p>
    <w:p w:rsidR="00143954" w:rsidRDefault="00143954" w:rsidP="00143954">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10. Глава Местной администрации в течение трех рабочих дней со дня поступления доклада о результатах проверки либо рекомендаций Комиссии принимает решение о применении взыскания, предусмотренного </w:t>
      </w:r>
      <w:hyperlink r:id="rId13" w:history="1">
        <w:r w:rsidRPr="00143954">
          <w:rPr>
            <w:rFonts w:ascii="Times New Roman" w:hAnsi="Times New Roman" w:cs="Times New Roman"/>
            <w:sz w:val="24"/>
            <w:szCs w:val="24"/>
          </w:rPr>
          <w:t>статьей 14.1</w:t>
        </w:r>
      </w:hyperlink>
      <w:r w:rsidRPr="00143954">
        <w:rPr>
          <w:rFonts w:ascii="Times New Roman" w:hAnsi="Times New Roman" w:cs="Times New Roman"/>
          <w:sz w:val="24"/>
          <w:szCs w:val="24"/>
        </w:rPr>
        <w:t xml:space="preserve">, </w:t>
      </w:r>
      <w:hyperlink r:id="rId14" w:history="1">
        <w:r w:rsidRPr="00143954">
          <w:rPr>
            <w:rFonts w:ascii="Times New Roman" w:hAnsi="Times New Roman" w:cs="Times New Roman"/>
            <w:sz w:val="24"/>
            <w:szCs w:val="24"/>
          </w:rPr>
          <w:t>15</w:t>
        </w:r>
      </w:hyperlink>
      <w:r w:rsidRPr="00143954">
        <w:rPr>
          <w:rFonts w:ascii="Times New Roman" w:hAnsi="Times New Roman" w:cs="Times New Roman"/>
          <w:sz w:val="24"/>
          <w:szCs w:val="24"/>
        </w:rPr>
        <w:t xml:space="preserve"> или </w:t>
      </w:r>
      <w:hyperlink r:id="rId15" w:history="1">
        <w:r w:rsidRPr="00143954">
          <w:rPr>
            <w:rFonts w:ascii="Times New Roman" w:hAnsi="Times New Roman" w:cs="Times New Roman"/>
            <w:sz w:val="24"/>
            <w:szCs w:val="24"/>
          </w:rPr>
          <w:t>27</w:t>
        </w:r>
      </w:hyperlink>
      <w:r>
        <w:rPr>
          <w:rFonts w:ascii="Times New Roman" w:hAnsi="Times New Roman" w:cs="Times New Roman"/>
          <w:sz w:val="24"/>
          <w:szCs w:val="24"/>
        </w:rPr>
        <w:t xml:space="preserve"> Федерального закона от 02 марта 2007 года № 25-ФЗ «О муниципальной службе в Российской Федерации», с указанием конкретного вида взыскания. </w:t>
      </w:r>
    </w:p>
    <w:p w:rsidR="00143954" w:rsidRDefault="00143954" w:rsidP="00143954">
      <w:pPr>
        <w:tabs>
          <w:tab w:val="left" w:pos="426"/>
        </w:tabs>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11. </w:t>
      </w:r>
      <w:r>
        <w:rPr>
          <w:rFonts w:ascii="Times New Roman" w:eastAsia="Calibri" w:hAnsi="Times New Roman" w:cs="Times New Roman"/>
          <w:bCs/>
          <w:sz w:val="24"/>
          <w:szCs w:val="24"/>
        </w:rPr>
        <w:t>До применения дисциплинарного взыскания Глава Местной администрации истребует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Отказ муниципального служащего от дачи объяснений в письменной форме  не является препятствием для применения дисциплинарного взыскания.</w:t>
      </w:r>
    </w:p>
    <w:p w:rsidR="00143954" w:rsidRDefault="00143954" w:rsidP="00143954">
      <w:pPr>
        <w:tabs>
          <w:tab w:val="left" w:pos="567"/>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12. </w:t>
      </w:r>
      <w:proofErr w:type="gramStart"/>
      <w:r>
        <w:rPr>
          <w:rFonts w:ascii="Times New Roman" w:eastAsia="Calibri" w:hAnsi="Times New Roman" w:cs="Times New Roman"/>
          <w:sz w:val="24"/>
          <w:szCs w:val="24"/>
        </w:rPr>
        <w:t>При применении взысканий, предусмотренных статьями 14.1, 15 и 27</w:t>
      </w:r>
      <w:r>
        <w:rPr>
          <w:rFonts w:ascii="Times New Roman" w:hAnsi="Times New Roman" w:cs="Times New Roman"/>
          <w:sz w:val="24"/>
          <w:szCs w:val="24"/>
        </w:rPr>
        <w:t xml:space="preserve"> Федерального закона от 02.03.2007 № 25-ФЗ «О муниципальной службе в Российской Федерации»</w:t>
      </w:r>
      <w:r>
        <w:rPr>
          <w:rFonts w:ascii="Times New Roman" w:eastAsia="Calibri" w:hAnsi="Times New Roman" w:cs="Times New Roman"/>
          <w:sz w:val="24"/>
          <w:szCs w:val="24"/>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Pr>
          <w:rFonts w:ascii="Times New Roman" w:eastAsia="Calibri" w:hAnsi="Times New Roman" w:cs="Times New Roman"/>
          <w:sz w:val="24"/>
          <w:szCs w:val="24"/>
        </w:rPr>
        <w:t xml:space="preserve"> предшествующие результаты исполнения муниципальным служащим своих должностных обязанностей.</w:t>
      </w:r>
    </w:p>
    <w:p w:rsidR="00143954" w:rsidRDefault="00143954" w:rsidP="00143954">
      <w:pPr>
        <w:jc w:val="both"/>
        <w:rPr>
          <w:rFonts w:ascii="Times New Roman" w:hAnsi="Times New Roman" w:cs="Times New Roman"/>
          <w:sz w:val="24"/>
          <w:szCs w:val="24"/>
          <w:shd w:val="clear" w:color="auto" w:fill="FFFFFF"/>
        </w:rPr>
      </w:pPr>
      <w:r>
        <w:rPr>
          <w:rFonts w:ascii="Times New Roman" w:eastAsia="Calibri" w:hAnsi="Times New Roman" w:cs="Times New Roman"/>
          <w:bCs/>
          <w:sz w:val="24"/>
          <w:szCs w:val="24"/>
        </w:rPr>
        <w:t xml:space="preserve">       13. Дисциплинарное взыскание применяется </w:t>
      </w:r>
      <w:r>
        <w:rPr>
          <w:rFonts w:ascii="Times New Roman" w:hAnsi="Times New Roman" w:cs="Times New Roman"/>
          <w:sz w:val="24"/>
          <w:szCs w:val="24"/>
          <w:shd w:val="clear" w:color="auto" w:fill="FFFFFF"/>
        </w:rPr>
        <w:t>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иных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143954" w:rsidRDefault="00143954" w:rsidP="00143954">
      <w:pPr>
        <w:tabs>
          <w:tab w:val="left" w:pos="426"/>
          <w:tab w:val="left" w:pos="709"/>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 За каждый дисциплинарный проступок может быть применено только одно дисциплинарное взыскание.</w:t>
      </w:r>
    </w:p>
    <w:p w:rsidR="00143954" w:rsidRDefault="00143954" w:rsidP="0014395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 В распоряжении Местной администрации о применении к муниципальному служащему взыскания в случае совершения им коррупционного правонарушения (далее – распоряжение) </w:t>
      </w:r>
      <w:r>
        <w:rPr>
          <w:rFonts w:ascii="Times New Roman" w:hAnsi="Times New Roman" w:cs="Times New Roman"/>
          <w:sz w:val="24"/>
          <w:szCs w:val="24"/>
        </w:rPr>
        <w:t xml:space="preserve">в качестве основания применения взыскания указывается часть 1 или 2 статьи 27.1 Федерального закона от 02 марта 2007 года № 25-ФЗ «О муниципальной службе в Российской Федерации». </w:t>
      </w:r>
    </w:p>
    <w:p w:rsidR="00143954" w:rsidRDefault="00143954" w:rsidP="00143954">
      <w:pPr>
        <w:tabs>
          <w:tab w:val="left" w:pos="567"/>
        </w:tabs>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        16. Копия распоряжения о применении к муниципальному служащему взыскания с указанием оснований его применения вручается муниципальному служащему под роспись в течение трех рабочих дней со дня  издания соответствующего распоряжения, не считая времени отсутствия работника на работе. </w:t>
      </w:r>
      <w:r>
        <w:rPr>
          <w:rFonts w:ascii="Times New Roman" w:eastAsia="Calibri" w:hAnsi="Times New Roman" w:cs="Times New Roman"/>
          <w:sz w:val="24"/>
          <w:szCs w:val="24"/>
        </w:rPr>
        <w:t>Если муниципальный служащий отказывается ознакомиться с указанным распоряжением, то составляется соответствующий акт.</w:t>
      </w:r>
    </w:p>
    <w:p w:rsidR="00143954" w:rsidRDefault="00143954" w:rsidP="00143954">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17. </w:t>
      </w:r>
      <w:r>
        <w:rPr>
          <w:rFonts w:ascii="Times New Roman" w:hAnsi="Times New Roman" w:cs="Times New Roman"/>
          <w:sz w:val="24"/>
          <w:szCs w:val="24"/>
        </w:rPr>
        <w:t>Копия распоряжения о наложении дисциплинарного взыскания на муниципального служащего приобщается к личному делу муниципального служащего.</w:t>
      </w:r>
    </w:p>
    <w:p w:rsidR="00143954" w:rsidRDefault="00143954" w:rsidP="00143954">
      <w:pPr>
        <w:tabs>
          <w:tab w:val="left" w:pos="709"/>
        </w:tabs>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18. Муниципальный служащий вправе обжаловать дисциплинарное взыскание в установленном законом порядке.</w:t>
      </w:r>
    </w:p>
    <w:p w:rsidR="00143954" w:rsidRDefault="00143954" w:rsidP="00143954">
      <w:pPr>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        19. </w:t>
      </w:r>
      <w:r>
        <w:rPr>
          <w:rFonts w:ascii="Times New Roman" w:eastAsia="Calibri" w:hAnsi="Times New Roman" w:cs="Times New Roman"/>
          <w:sz w:val="24"/>
          <w:szCs w:val="24"/>
        </w:rPr>
        <w:t>Глава Местной администрации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w:t>
      </w:r>
    </w:p>
    <w:p w:rsidR="00143954" w:rsidRDefault="00143954" w:rsidP="00143954">
      <w:pPr>
        <w:jc w:val="both"/>
      </w:pPr>
      <w:r>
        <w:rPr>
          <w:rFonts w:ascii="Times New Roman" w:eastAsia="Calibri" w:hAnsi="Times New Roman" w:cs="Times New Roman"/>
          <w:sz w:val="24"/>
          <w:szCs w:val="24"/>
        </w:rPr>
        <w:t xml:space="preserve">        20. Решение о снятии дисциплинарного взыскания оформляется распоряжением  Местной администрации.</w:t>
      </w:r>
      <w:r>
        <w:t xml:space="preserve"> </w:t>
      </w:r>
      <w:r>
        <w:rPr>
          <w:rFonts w:ascii="Times New Roman" w:hAnsi="Times New Roman" w:cs="Times New Roman"/>
          <w:sz w:val="24"/>
          <w:szCs w:val="24"/>
        </w:rPr>
        <w:t>Копия распоряжения о досрочном снятии дисциплинарного взыскания с муниципального служащего приобщается к его личному делу.</w:t>
      </w:r>
    </w:p>
    <w:p w:rsidR="00143954" w:rsidRDefault="00143954" w:rsidP="0014395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21. Если в течение одного года со дня применения дисциплинарного взыскания муниципальный служащий не будет подвергнут новому дисциплинарному взысканию, то он </w:t>
      </w:r>
      <w:r>
        <w:rPr>
          <w:rFonts w:ascii="Times New Roman" w:eastAsia="Calibri" w:hAnsi="Times New Roman" w:cs="Times New Roman"/>
          <w:sz w:val="24"/>
          <w:szCs w:val="24"/>
        </w:rPr>
        <w:lastRenderedPageBreak/>
        <w:t>считается не имеющим дисциплинарного взыскания.</w:t>
      </w:r>
    </w:p>
    <w:p w:rsidR="00143954" w:rsidRDefault="00143954" w:rsidP="00143954">
      <w:pPr>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22. Сведения о применении к муниципальному служащему взыскания в виде увольнения (освобождения от должности) в связи с утратой доверия за совершение коррупционного правонарушения включаются Местной администрацией в реестр лиц, уволенных в связи с утратой доверия, предусмотренный ст.15 Федерального закона от 25.12.2008 № 273-ФЗ «О противодействии коррупции». </w:t>
      </w:r>
    </w:p>
    <w:p w:rsidR="00E10DD5" w:rsidRDefault="00E10DD5"/>
    <w:sectPr w:rsidR="00E10DD5" w:rsidSect="00143954">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3954"/>
    <w:rsid w:val="000432AC"/>
    <w:rsid w:val="00046D2A"/>
    <w:rsid w:val="000A1A4D"/>
    <w:rsid w:val="000A3728"/>
    <w:rsid w:val="000D35A9"/>
    <w:rsid w:val="0014202C"/>
    <w:rsid w:val="00143954"/>
    <w:rsid w:val="001C5E73"/>
    <w:rsid w:val="004F40E9"/>
    <w:rsid w:val="006C49BF"/>
    <w:rsid w:val="00775974"/>
    <w:rsid w:val="00966F14"/>
    <w:rsid w:val="00A05F77"/>
    <w:rsid w:val="00C1435A"/>
    <w:rsid w:val="00CB553E"/>
    <w:rsid w:val="00E10DD5"/>
    <w:rsid w:val="00EC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54"/>
    <w:pPr>
      <w:widowControl w:val="0"/>
      <w:autoSpaceDE w:val="0"/>
      <w:autoSpaceDN w:val="0"/>
      <w:adjustRightInd w:val="0"/>
      <w:ind w:firstLine="0"/>
      <w:jc w:val="left"/>
    </w:pPr>
    <w:rPr>
      <w:rFonts w:ascii="Arial" w:eastAsia="Times New Roman" w:hAnsi="Arial" w:cs="Arial"/>
    </w:rPr>
  </w:style>
  <w:style w:type="paragraph" w:styleId="1">
    <w:name w:val="heading 1"/>
    <w:basedOn w:val="a"/>
    <w:next w:val="a"/>
    <w:link w:val="10"/>
    <w:qFormat/>
    <w:locked/>
    <w:rsid w:val="00143954"/>
    <w:pPr>
      <w:keepNext/>
      <w:widowControl/>
      <w:shd w:val="clear" w:color="auto" w:fill="FFFFFF"/>
      <w:autoSpaceDE/>
      <w:autoSpaceDN/>
      <w:adjustRightInd/>
      <w:spacing w:before="238" w:line="238" w:lineRule="exact"/>
      <w:ind w:right="6"/>
      <w:jc w:val="center"/>
      <w:outlineLvl w:val="0"/>
    </w:pPr>
    <w:rPr>
      <w:rFonts w:ascii="Times New Roman" w:hAnsi="Times New Roman" w:cs="Times New Roman"/>
      <w:b/>
      <w:bCs/>
      <w:color w:val="000000"/>
      <w:spacing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widowControl/>
      <w:autoSpaceDE/>
      <w:autoSpaceDN/>
      <w:adjustRightInd/>
      <w:spacing w:after="200"/>
      <w:ind w:left="720" w:firstLine="567"/>
      <w:contextualSpacing/>
      <w:jc w:val="both"/>
    </w:pPr>
    <w:rPr>
      <w:rFonts w:ascii="Calibri" w:eastAsia="Calibri" w:hAnsi="Calibri" w:cs="Times New Roman"/>
      <w:sz w:val="22"/>
      <w:szCs w:val="22"/>
      <w:lang w:eastAsia="en-US"/>
    </w:rPr>
  </w:style>
  <w:style w:type="character" w:customStyle="1" w:styleId="10">
    <w:name w:val="Заголовок 1 Знак"/>
    <w:basedOn w:val="a0"/>
    <w:link w:val="1"/>
    <w:rsid w:val="00143954"/>
    <w:rPr>
      <w:rFonts w:ascii="Times New Roman" w:eastAsia="Times New Roman" w:hAnsi="Times New Roman"/>
      <w:b/>
      <w:bCs/>
      <w:color w:val="000000"/>
      <w:spacing w:val="3"/>
      <w:sz w:val="24"/>
      <w:szCs w:val="24"/>
      <w:shd w:val="clear" w:color="auto" w:fill="FFFFFF"/>
    </w:rPr>
  </w:style>
  <w:style w:type="paragraph" w:styleId="a4">
    <w:name w:val="Normal (Web)"/>
    <w:basedOn w:val="a"/>
    <w:uiPriority w:val="99"/>
    <w:semiHidden/>
    <w:unhideWhenUsed/>
    <w:rsid w:val="0014395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Body Text Indent"/>
    <w:basedOn w:val="a"/>
    <w:link w:val="a6"/>
    <w:uiPriority w:val="99"/>
    <w:semiHidden/>
    <w:unhideWhenUsed/>
    <w:rsid w:val="00143954"/>
    <w:pPr>
      <w:widowControl/>
      <w:autoSpaceDE/>
      <w:autoSpaceDN/>
      <w:adjustRightInd/>
      <w:ind w:firstLine="720"/>
      <w:jc w:val="both"/>
    </w:pPr>
    <w:rPr>
      <w:rFonts w:ascii="Times New Roman" w:hAnsi="Times New Roman" w:cs="Times New Roman"/>
      <w:sz w:val="24"/>
    </w:rPr>
  </w:style>
  <w:style w:type="character" w:customStyle="1" w:styleId="a6">
    <w:name w:val="Основной текст с отступом Знак"/>
    <w:basedOn w:val="a0"/>
    <w:link w:val="a5"/>
    <w:uiPriority w:val="99"/>
    <w:semiHidden/>
    <w:rsid w:val="00143954"/>
    <w:rPr>
      <w:rFonts w:ascii="Times New Roman" w:eastAsia="Times New Roman" w:hAnsi="Times New Roman"/>
      <w:sz w:val="24"/>
    </w:rPr>
  </w:style>
  <w:style w:type="paragraph" w:customStyle="1" w:styleId="Style5">
    <w:name w:val="Style5"/>
    <w:basedOn w:val="a"/>
    <w:uiPriority w:val="99"/>
    <w:rsid w:val="00143954"/>
    <w:pPr>
      <w:spacing w:line="273" w:lineRule="exact"/>
    </w:pPr>
    <w:rPr>
      <w:rFonts w:ascii="Times New Roman" w:hAnsi="Times New Roman" w:cs="Times New Roman"/>
      <w:sz w:val="24"/>
      <w:szCs w:val="24"/>
    </w:rPr>
  </w:style>
  <w:style w:type="paragraph" w:customStyle="1" w:styleId="Style6">
    <w:name w:val="Style6"/>
    <w:basedOn w:val="a"/>
    <w:uiPriority w:val="99"/>
    <w:rsid w:val="00143954"/>
    <w:pPr>
      <w:spacing w:line="318" w:lineRule="exact"/>
      <w:ind w:firstLine="571"/>
      <w:jc w:val="both"/>
    </w:pPr>
    <w:rPr>
      <w:rFonts w:ascii="Times New Roman" w:hAnsi="Times New Roman" w:cs="Times New Roman"/>
      <w:sz w:val="24"/>
      <w:szCs w:val="24"/>
    </w:rPr>
  </w:style>
  <w:style w:type="character" w:customStyle="1" w:styleId="FontStyle12">
    <w:name w:val="Font Style12"/>
    <w:basedOn w:val="a0"/>
    <w:rsid w:val="00143954"/>
    <w:rPr>
      <w:rFonts w:ascii="Times New Roman" w:hAnsi="Times New Roman" w:cs="Times New Roman" w:hint="default"/>
      <w:b/>
      <w:bCs/>
      <w:sz w:val="22"/>
      <w:szCs w:val="22"/>
    </w:rPr>
  </w:style>
  <w:style w:type="character" w:customStyle="1" w:styleId="FontStyle13">
    <w:name w:val="Font Style13"/>
    <w:basedOn w:val="a0"/>
    <w:uiPriority w:val="99"/>
    <w:rsid w:val="00143954"/>
    <w:rPr>
      <w:rFonts w:ascii="Times New Roman" w:hAnsi="Times New Roman" w:cs="Times New Roman" w:hint="default"/>
      <w:sz w:val="26"/>
      <w:szCs w:val="26"/>
    </w:rPr>
  </w:style>
  <w:style w:type="character" w:styleId="a7">
    <w:name w:val="Emphasis"/>
    <w:basedOn w:val="a0"/>
    <w:qFormat/>
    <w:locked/>
    <w:rsid w:val="00143954"/>
    <w:rPr>
      <w:i/>
      <w:iCs/>
    </w:rPr>
  </w:style>
  <w:style w:type="character" w:styleId="a8">
    <w:name w:val="Hyperlink"/>
    <w:basedOn w:val="a0"/>
    <w:uiPriority w:val="99"/>
    <w:semiHidden/>
    <w:unhideWhenUsed/>
    <w:rsid w:val="001439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5881A4E083A3DD9740B21F28BD534086C87B5B12749753B168A88B746AC1440C7267F8A75B027r0i9K" TargetMode="External"/><Relationship Id="rId13" Type="http://schemas.openxmlformats.org/officeDocument/2006/relationships/hyperlink" Target="consultantplus://offline/ref=7015881A4E083A3DD9740B21F28BD534086C87B5B12749753B168A88B746AC1440C7267F8A75B32Dr0i7K" TargetMode="External"/><Relationship Id="rId3" Type="http://schemas.openxmlformats.org/officeDocument/2006/relationships/settings" Target="settings.xml"/><Relationship Id="rId7" Type="http://schemas.openxmlformats.org/officeDocument/2006/relationships/hyperlink" Target="consultantplus://offline/ref=7015881A4E083A3DD9740B21F28BD534086C87B5B12749753B168A88B746AC1440C7267F8A75B32Dr0i7K" TargetMode="External"/><Relationship Id="rId12" Type="http://schemas.openxmlformats.org/officeDocument/2006/relationships/hyperlink" Target="consultantplus://offline/ref=7015881A4E083A3DD9740B21F28BD534086C87B5B12749753B168A88B746AC1440C7267F8A75B327r0iF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15881A4E083A3DD9740B21F28BD534086C87B5B12749753B168A88B7r4i6K" TargetMode="External"/><Relationship Id="rId11" Type="http://schemas.openxmlformats.org/officeDocument/2006/relationships/hyperlink" Target="consultantplus://offline/ref=7015881A4E083A3DD9740B21F28BD534086C87B5B12749753B168A88B746AC1440C7267F8A75B027r0i9K" TargetMode="External"/><Relationship Id="rId5" Type="http://schemas.openxmlformats.org/officeDocument/2006/relationships/hyperlink" Target="consultantplus://offline/ref=1BA120A5306B096E79EE1AA1B33D4C395B198069508615C53A54CB4D930EXFJ" TargetMode="External"/><Relationship Id="rId15" Type="http://schemas.openxmlformats.org/officeDocument/2006/relationships/hyperlink" Target="consultantplus://offline/ref=7015881A4E083A3DD9740B21F28BD534086C87B5B12749753B168A88B746AC1440C7267F8A75B327r0iFK" TargetMode="External"/><Relationship Id="rId10" Type="http://schemas.openxmlformats.org/officeDocument/2006/relationships/hyperlink" Target="consultantplus://offline/ref=7015881A4E083A3DD9740B21F28BD534086C87B5B12749753B168A88B746AC1440C7267F8A75B32Dr0i7K" TargetMode="External"/><Relationship Id="rId4" Type="http://schemas.openxmlformats.org/officeDocument/2006/relationships/webSettings" Target="webSettings.xml"/><Relationship Id="rId9" Type="http://schemas.openxmlformats.org/officeDocument/2006/relationships/hyperlink" Target="consultantplus://offline/ref=7015881A4E083A3DD9740B21F28BD534086C87B5B12749753B168A88B746AC1440C7267F8A75B327r0iFK" TargetMode="External"/><Relationship Id="rId14" Type="http://schemas.openxmlformats.org/officeDocument/2006/relationships/hyperlink" Target="consultantplus://offline/ref=7015881A4E083A3DD9740B21F28BD534086C87B5B12749753B168A88B746AC1440C7267F8A75B027r0i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UPITER</cp:lastModifiedBy>
  <cp:revision>2</cp:revision>
  <dcterms:created xsi:type="dcterms:W3CDTF">2018-10-16T07:07:00Z</dcterms:created>
  <dcterms:modified xsi:type="dcterms:W3CDTF">2018-10-16T13:45:00Z</dcterms:modified>
</cp:coreProperties>
</file>